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CCFFD1A"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0B1754">
        <w:rPr>
          <w:rFonts w:eastAsia="Arial Unicode MS"/>
          <w:b/>
        </w:rPr>
        <w:t>7</w:t>
      </w:r>
    </w:p>
    <w:p w14:paraId="2E6A6FF5" w14:textId="43D6172F"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0B1754">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6C55E0D" w14:textId="77777777" w:rsidR="000B1754" w:rsidRPr="000B1754" w:rsidRDefault="000B1754" w:rsidP="000B1754">
      <w:pPr>
        <w:keepNext/>
        <w:jc w:val="both"/>
        <w:outlineLvl w:val="0"/>
        <w:rPr>
          <w:rFonts w:eastAsia="Arial Unicode MS" w:cs="Arial Unicode MS"/>
          <w:b/>
        </w:rPr>
      </w:pPr>
      <w:r w:rsidRPr="000B1754">
        <w:rPr>
          <w:rFonts w:eastAsia="Arial Unicode MS" w:cs="Arial Unicode MS"/>
          <w:b/>
        </w:rPr>
        <w:t xml:space="preserve">Par zemes vienības ar kadastra apzīmējumu </w:t>
      </w:r>
      <w:r w:rsidRPr="000B1754">
        <w:rPr>
          <w:rFonts w:eastAsia="Calibri"/>
          <w:b/>
        </w:rPr>
        <w:t xml:space="preserve">7046 008 0174, Bērzaunes pagastā, Madonas novadā, </w:t>
      </w:r>
      <w:r w:rsidRPr="000B1754">
        <w:rPr>
          <w:rFonts w:eastAsia="Arial Unicode MS" w:cs="Arial Unicode MS"/>
          <w:b/>
        </w:rPr>
        <w:t xml:space="preserve">sadalīšanu </w:t>
      </w:r>
    </w:p>
    <w:p w14:paraId="49CF68E3" w14:textId="77777777" w:rsidR="000B1754" w:rsidRDefault="000B1754" w:rsidP="000B1754">
      <w:pPr>
        <w:ind w:firstLine="720"/>
        <w:jc w:val="both"/>
        <w:rPr>
          <w:rFonts w:eastAsia="Calibri"/>
          <w:lang w:eastAsia="en-US"/>
        </w:rPr>
      </w:pPr>
    </w:p>
    <w:p w14:paraId="0EA96930" w14:textId="4DA18DF2" w:rsidR="000B1754" w:rsidRPr="000B1754" w:rsidRDefault="000B1754" w:rsidP="00D60E83">
      <w:pPr>
        <w:ind w:firstLine="720"/>
        <w:jc w:val="both"/>
        <w:rPr>
          <w:rFonts w:eastAsia="Calibri"/>
          <w:lang w:eastAsia="en-US"/>
        </w:rPr>
      </w:pPr>
      <w:r w:rsidRPr="000B1754">
        <w:rPr>
          <w:rFonts w:eastAsia="Calibri"/>
          <w:lang w:eastAsia="en-US"/>
        </w:rPr>
        <w:t>Madonas novada pašvaldībā saņemts Bērzaunes pagasta pārvaldes ierosinājums veikt Madonas novada pašvaldībai piederošā īpašuma “Centrs”, Bērzaunes pagastā, Madonas novadā, sastāvā esošās zemes vienības ar kadastra apzīmējumu 7046 008 0168 sadalīšanu, lai nodrošinātu zemes vienības racionālu izmantošanu.</w:t>
      </w:r>
    </w:p>
    <w:p w14:paraId="14351A8D" w14:textId="77777777" w:rsidR="000B1754" w:rsidRPr="000B1754" w:rsidRDefault="000B1754" w:rsidP="00D60E83">
      <w:pPr>
        <w:ind w:firstLine="720"/>
        <w:jc w:val="both"/>
        <w:rPr>
          <w:rFonts w:eastAsia="Calibri"/>
          <w:i/>
          <w:szCs w:val="22"/>
          <w:lang w:eastAsia="en-US"/>
        </w:rPr>
      </w:pPr>
      <w:r w:rsidRPr="000B1754">
        <w:rPr>
          <w:rFonts w:eastAsia="Calibri"/>
          <w:lang w:eastAsia="en-US"/>
        </w:rPr>
        <w:t>Zemes vienība ar kadastra apzīmējumu 7046 008 0174 (platība 26.2 ha) ir piekritīga Madonas novada pašvaldībai. Saskaņā ar Valsts zemes dienesta nekustamā īpašuma Valsts kadastra informācijas sistēmā pieejamo informāciju, nekustamais īpašums ar kadastra numuru 7046 008 0168, kā sastāvā ir zemes vienība ar kadastra apzīmējumu 7046 008 0174, nav ierakstīts zemesgrāmatā.</w:t>
      </w:r>
      <w:r w:rsidRPr="000B1754">
        <w:rPr>
          <w:rFonts w:eastAsia="Calibri"/>
          <w:iCs/>
          <w:lang w:eastAsia="en-US"/>
        </w:rPr>
        <w:t xml:space="preserve"> </w:t>
      </w:r>
      <w:r w:rsidRPr="000B1754">
        <w:rPr>
          <w:iCs/>
          <w:lang w:eastAsia="en-US"/>
        </w:rPr>
        <w:t>Zemes ierīcības likuma, Pārejas noteikumu 1. punkts nosaka,</w:t>
      </w:r>
      <w:r w:rsidRPr="000B1754">
        <w:rPr>
          <w:i/>
          <w:lang w:eastAsia="en-US"/>
        </w:rPr>
        <w:t xml:space="preserve"> ka </w:t>
      </w:r>
      <w:r w:rsidRPr="000B1754">
        <w:rPr>
          <w:i/>
          <w:iCs/>
          <w:lang w:eastAsia="en-US"/>
        </w:rPr>
        <w:t>l</w:t>
      </w:r>
      <w:r w:rsidRPr="000B1754">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B1754">
        <w:rPr>
          <w:rFonts w:eastAsia="Calibri"/>
          <w:i/>
          <w:szCs w:val="22"/>
          <w:lang w:eastAsia="en-US"/>
        </w:rPr>
        <w:t xml:space="preserve"> </w:t>
      </w:r>
      <w:r w:rsidRPr="000B1754">
        <w:rPr>
          <w:rFonts w:eastAsia="Calibri"/>
          <w:i/>
          <w:iCs/>
          <w:szCs w:val="22"/>
          <w:lang w:eastAsia="en-US"/>
        </w:rPr>
        <w:t>Lēmumam pievieno grafisko pielikumu, kurā norādīts zemes vienību sadalīšanas, apvienošanas vai zemes robežu pārkārtošanas risinājums</w:t>
      </w:r>
      <w:r w:rsidRPr="000B1754">
        <w:rPr>
          <w:rFonts w:eastAsia="Calibri"/>
          <w:i/>
          <w:szCs w:val="22"/>
          <w:lang w:eastAsia="en-US"/>
        </w:rPr>
        <w:t>.</w:t>
      </w:r>
      <w:r w:rsidRPr="000B1754">
        <w:rPr>
          <w:rFonts w:eastAsia="Calibri"/>
          <w:lang w:eastAsia="en-US"/>
        </w:rPr>
        <w:t xml:space="preserve"> </w:t>
      </w:r>
    </w:p>
    <w:p w14:paraId="54484AF8" w14:textId="77777777" w:rsidR="000B1754" w:rsidRPr="000B1754" w:rsidRDefault="000B1754" w:rsidP="00D60E83">
      <w:pPr>
        <w:ind w:firstLine="720"/>
        <w:jc w:val="both"/>
        <w:rPr>
          <w:rFonts w:eastAsia="Calibri"/>
          <w:lang w:eastAsia="en-US"/>
        </w:rPr>
      </w:pPr>
      <w:r w:rsidRPr="000B1754">
        <w:rPr>
          <w:rFonts w:eastAsia="Calibri"/>
          <w:lang w:eastAsia="en-US"/>
        </w:rPr>
        <w:t>Esošais nekustamā īpašuma lietošanas mērķis (NĪLM) zemes vienībai ar kadastra apzīmējumu 7046 008 0168 – zemes, uz kuras galvenā saimnieciskā darbība ir lauksaimniecība (NĪLM 0101) 26.2 ha platībā.</w:t>
      </w:r>
      <w:r w:rsidRPr="000B1754">
        <w:rPr>
          <w:rFonts w:eastAsia="Calibri"/>
          <w:lang w:eastAsia="en-US"/>
        </w:rPr>
        <w:tab/>
      </w:r>
    </w:p>
    <w:p w14:paraId="7470EB53" w14:textId="77777777" w:rsidR="000B1754" w:rsidRPr="000B1754" w:rsidRDefault="000B1754" w:rsidP="00D60E83">
      <w:pPr>
        <w:ind w:firstLine="720"/>
        <w:jc w:val="both"/>
        <w:rPr>
          <w:rFonts w:eastAsia="Calibri"/>
          <w:iCs/>
          <w:szCs w:val="22"/>
          <w:lang w:eastAsia="en-US"/>
        </w:rPr>
      </w:pPr>
      <w:r w:rsidRPr="000B1754">
        <w:rPr>
          <w:rFonts w:eastAsia="Calibri"/>
          <w:iCs/>
          <w:szCs w:val="22"/>
          <w:lang w:eastAsia="en-US"/>
        </w:rPr>
        <w:t xml:space="preserve">Saskaņā ar </w:t>
      </w:r>
      <w:r w:rsidRPr="000B1754">
        <w:rPr>
          <w:iCs/>
          <w:lang w:eastAsia="en-US"/>
        </w:rPr>
        <w:t xml:space="preserve">Madonas novada pašvaldības </w:t>
      </w:r>
      <w:r w:rsidRPr="000B1754">
        <w:rPr>
          <w:rFonts w:eastAsia="Calibri"/>
          <w:iCs/>
          <w:szCs w:val="22"/>
          <w:lang w:eastAsia="en-US"/>
        </w:rPr>
        <w:t xml:space="preserve">saistošajiem noteikumiem Nr. 15 "Madonas novada Teritorijas plānojuma 2013. - 2025.gadam Teritorijas izmantošanas un apbūves noteikumi un Grafiskā daļa" (turpmāk – Noteikumi) zemes vienības ar kadastra apzīmējumu 7046 008 0174 funkcionālais zonējums atbilstoši plānotai (atļautai) izmantošanai ir lauku zemes (L1 un L2). </w:t>
      </w:r>
    </w:p>
    <w:p w14:paraId="7C118844" w14:textId="77777777" w:rsidR="004465CA" w:rsidRPr="000B1754" w:rsidRDefault="004465CA" w:rsidP="004465CA">
      <w:pPr>
        <w:ind w:firstLine="720"/>
        <w:jc w:val="both"/>
        <w:rPr>
          <w:kern w:val="2"/>
          <w:lang w:eastAsia="lo-LA" w:bidi="lo-LA"/>
        </w:rPr>
      </w:pPr>
      <w:r w:rsidRPr="000B1754">
        <w:rPr>
          <w:iCs/>
          <w:lang w:eastAsia="en-US"/>
        </w:rPr>
        <w:t xml:space="preserve">Saskaņā ar grafisko pielikumu (1.pielikums) un pamatojoties uz </w:t>
      </w:r>
      <w:r w:rsidRPr="000B1754">
        <w:rPr>
          <w:rFonts w:eastAsia="Calibri"/>
          <w:iCs/>
          <w:szCs w:val="22"/>
          <w:lang w:eastAsia="en-US"/>
        </w:rPr>
        <w:t>Nekustamā īpašuma valsts kadastra likuma, pirmās daļas, 9.</w:t>
      </w:r>
      <w:r>
        <w:rPr>
          <w:rFonts w:eastAsia="Calibri"/>
          <w:iCs/>
          <w:szCs w:val="22"/>
          <w:lang w:eastAsia="en-US"/>
        </w:rPr>
        <w:t xml:space="preserve"> </w:t>
      </w:r>
      <w:r w:rsidRPr="000B1754">
        <w:rPr>
          <w:rFonts w:eastAsia="Calibri"/>
          <w:iCs/>
          <w:szCs w:val="22"/>
          <w:lang w:eastAsia="en-US"/>
        </w:rPr>
        <w:t>panta, 1.</w:t>
      </w:r>
      <w:r>
        <w:rPr>
          <w:rFonts w:eastAsia="Calibri"/>
          <w:iCs/>
          <w:szCs w:val="22"/>
          <w:lang w:eastAsia="en-US"/>
        </w:rPr>
        <w:t xml:space="preserve"> </w:t>
      </w:r>
      <w:r w:rsidRPr="000B1754">
        <w:rPr>
          <w:rFonts w:eastAsia="Calibri"/>
          <w:iCs/>
          <w:szCs w:val="22"/>
          <w:lang w:eastAsia="en-US"/>
        </w:rPr>
        <w:t xml:space="preserve">punktu un </w:t>
      </w:r>
      <w:r w:rsidRPr="000B1754">
        <w:rPr>
          <w:iCs/>
          <w:lang w:eastAsia="en-US"/>
        </w:rPr>
        <w:t>Ministru kabineta 2006. gada  20. jūnija noteikumiem Nr.</w:t>
      </w:r>
      <w:r>
        <w:rPr>
          <w:iCs/>
          <w:lang w:eastAsia="en-US"/>
        </w:rPr>
        <w:t xml:space="preserve"> </w:t>
      </w:r>
      <w:r w:rsidRPr="000B1754">
        <w:rPr>
          <w:iCs/>
          <w:lang w:eastAsia="en-US"/>
        </w:rPr>
        <w:t>496 “</w:t>
      </w:r>
      <w:r w:rsidRPr="000B1754">
        <w:rPr>
          <w:rFonts w:eastAsia="Calibri"/>
          <w:iCs/>
          <w:szCs w:val="22"/>
          <w:lang w:eastAsia="en-US"/>
        </w:rPr>
        <w:t>Nekustamā īpašuma lietošanas mērķu klasifikācija un nekustamā īpašuma lietošanas mērķu noteikšanas un maiņas kārtība</w:t>
      </w:r>
      <w:r w:rsidRPr="000B1754">
        <w:rPr>
          <w:iCs/>
          <w:lang w:eastAsia="en-US"/>
        </w:rPr>
        <w:t xml:space="preserve">”, </w:t>
      </w:r>
      <w:r w:rsidRPr="000B1754">
        <w:rPr>
          <w:rFonts w:eastAsia="Calibri"/>
          <w:iCs/>
          <w:szCs w:val="22"/>
          <w:lang w:eastAsia="en-US"/>
        </w:rPr>
        <w:t>16.1. apakšpunktu, Ministru kabineta 2021. gada 29. jūnija noteikumu Nr. 455 “Adresācijas noteikumi” 12. punktu, 32. punktu</w:t>
      </w:r>
      <w:r w:rsidRPr="000B1754">
        <w:rPr>
          <w:iCs/>
          <w:lang w:eastAsia="en-US"/>
        </w:rPr>
        <w:t xml:space="preserve"> un Madonas novada pašvaldības </w:t>
      </w:r>
      <w:r w:rsidRPr="000B1754">
        <w:rPr>
          <w:rFonts w:eastAsia="Calibri"/>
          <w:iCs/>
          <w:szCs w:val="22"/>
          <w:lang w:eastAsia="en-US"/>
        </w:rPr>
        <w:t>saistošajiem noteikumiem Nr.</w:t>
      </w:r>
      <w:r>
        <w:rPr>
          <w:rFonts w:eastAsia="Calibri"/>
          <w:iCs/>
          <w:szCs w:val="22"/>
          <w:lang w:eastAsia="en-US"/>
        </w:rPr>
        <w:t xml:space="preserve"> </w:t>
      </w:r>
      <w:r w:rsidRPr="000B1754">
        <w:rPr>
          <w:rFonts w:eastAsia="Calibri"/>
          <w:iCs/>
          <w:szCs w:val="22"/>
          <w:lang w:eastAsia="en-US"/>
        </w:rPr>
        <w:t>15 "Madonas novada Teritorijas plānojuma 2013. - 2025. gadam Teritorijas izmantošanas un apbūves noteikumi un Grafiskā daļa",</w:t>
      </w:r>
      <w:r w:rsidRPr="000B1754">
        <w:rPr>
          <w:iCs/>
          <w:lang w:eastAsia="en-US"/>
        </w:rPr>
        <w:t xml:space="preserve"> </w:t>
      </w:r>
      <w:r>
        <w:rPr>
          <w:iCs/>
          <w:lang w:eastAsia="en-US"/>
        </w:rPr>
        <w:t xml:space="preserve">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 xml:space="preserve">Agris Lungevičs, Aigars Šķēls, Aivis Masaļskis, Andris Dombrovskis, Andris Sakne, Artūrs Čačka, Artūrs Grandāns, Arvīds Greidiņš, Gunārs Ikaunieks, Guntis Klikučs, Iveta Peilāne, Kaspars Udrass, Māris Olte, Rūdolfs Preiss, Sandra Maksimova, </w:t>
      </w:r>
      <w:r w:rsidRPr="00AF73C9">
        <w:rPr>
          <w:noProof/>
        </w:rPr>
        <w:lastRenderedPageBreak/>
        <w:t>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585950CD" w14:textId="77777777" w:rsidR="000B1754" w:rsidRPr="000B1754" w:rsidRDefault="000B1754" w:rsidP="00D60E83">
      <w:pPr>
        <w:ind w:firstLine="720"/>
        <w:jc w:val="both"/>
        <w:rPr>
          <w:iCs/>
          <w:lang w:eastAsia="en-US"/>
        </w:rPr>
      </w:pPr>
    </w:p>
    <w:p w14:paraId="757DBF9B" w14:textId="4F9F39F2" w:rsidR="000B1754" w:rsidRPr="000B1754" w:rsidRDefault="000B1754" w:rsidP="00D60E83">
      <w:pPr>
        <w:numPr>
          <w:ilvl w:val="0"/>
          <w:numId w:val="11"/>
        </w:numPr>
        <w:ind w:hanging="720"/>
        <w:contextualSpacing/>
        <w:jc w:val="both"/>
        <w:rPr>
          <w:iCs/>
          <w:lang w:eastAsia="en-US"/>
        </w:rPr>
      </w:pPr>
      <w:r w:rsidRPr="000B1754">
        <w:rPr>
          <w:b/>
          <w:bCs/>
          <w:iCs/>
          <w:lang w:eastAsia="en-US"/>
        </w:rPr>
        <w:t>Sadalīt</w:t>
      </w:r>
      <w:r w:rsidRPr="000B1754">
        <w:rPr>
          <w:iCs/>
          <w:lang w:eastAsia="en-US"/>
        </w:rPr>
        <w:t xml:space="preserve"> pašvaldībai piekrītošo zemes vienību ar kadastra apzīmējumu </w:t>
      </w:r>
      <w:r w:rsidRPr="000B1754">
        <w:rPr>
          <w:rFonts w:eastAsia="Calibri"/>
          <w:iCs/>
          <w:lang w:eastAsia="en-US"/>
        </w:rPr>
        <w:t>7046 008 0174</w:t>
      </w:r>
      <w:r w:rsidRPr="000B1754">
        <w:rPr>
          <w:iCs/>
          <w:lang w:eastAsia="en-US"/>
        </w:rPr>
        <w:t>, četrās daļās atbilstoši pielikumam (1.</w:t>
      </w:r>
      <w:r w:rsidR="00D60E83">
        <w:rPr>
          <w:iCs/>
          <w:lang w:eastAsia="en-US"/>
        </w:rPr>
        <w:t xml:space="preserve"> </w:t>
      </w:r>
      <w:r w:rsidRPr="000B1754">
        <w:rPr>
          <w:iCs/>
          <w:lang w:eastAsia="en-US"/>
        </w:rPr>
        <w:t>pielikums).</w:t>
      </w:r>
      <w:bookmarkStart w:id="40" w:name="_Hlk42765849"/>
    </w:p>
    <w:p w14:paraId="742C962A" w14:textId="77777777" w:rsidR="000B1754" w:rsidRPr="000B1754" w:rsidRDefault="000B1754" w:rsidP="00D60E83">
      <w:pPr>
        <w:numPr>
          <w:ilvl w:val="0"/>
          <w:numId w:val="11"/>
        </w:numPr>
        <w:ind w:hanging="720"/>
        <w:contextualSpacing/>
        <w:jc w:val="both"/>
        <w:rPr>
          <w:iCs/>
          <w:lang w:eastAsia="en-US"/>
        </w:rPr>
      </w:pPr>
      <w:proofErr w:type="spellStart"/>
      <w:r w:rsidRPr="000B1754">
        <w:rPr>
          <w:iCs/>
          <w:lang w:eastAsia="en-US"/>
        </w:rPr>
        <w:t>Jaunveidojamo</w:t>
      </w:r>
      <w:proofErr w:type="spellEnd"/>
      <w:r w:rsidRPr="000B1754">
        <w:rPr>
          <w:iCs/>
          <w:lang w:eastAsia="en-US"/>
        </w:rPr>
        <w:t xml:space="preserve"> zemes vienību </w:t>
      </w:r>
      <w:bookmarkEnd w:id="40"/>
      <w:r w:rsidRPr="000B1754">
        <w:rPr>
          <w:iCs/>
          <w:lang w:eastAsia="en-US"/>
        </w:rPr>
        <w:t xml:space="preserve">aptuveni 3.27 ha platībā (pēc kadastrālās uzmērīšanas zemes vienības platība var tikt precizēta) </w:t>
      </w:r>
      <w:bookmarkStart w:id="41" w:name="_Hlk42765968"/>
      <w:r w:rsidRPr="000B1754">
        <w:rPr>
          <w:iCs/>
          <w:lang w:eastAsia="en-US"/>
        </w:rPr>
        <w:t>iekļaut jauna nekustamā īpašuma ar nosaukumu “Centra lauks” sastāvā un noteikt</w:t>
      </w:r>
      <w:r w:rsidRPr="000B1754">
        <w:rPr>
          <w:b/>
          <w:bCs/>
          <w:iCs/>
          <w:lang w:eastAsia="en-US"/>
        </w:rPr>
        <w:t xml:space="preserve"> </w:t>
      </w:r>
      <w:r w:rsidRPr="000B1754">
        <w:rPr>
          <w:iCs/>
          <w:lang w:eastAsia="en-US"/>
        </w:rPr>
        <w:t xml:space="preserve">nekustamā īpašuma lietošana mērķi - zeme, uz kuras galvenā saimnieciskā darbība ir lauksaimniecība (NĪLM 0101). </w:t>
      </w:r>
    </w:p>
    <w:p w14:paraId="6D89C902" w14:textId="77777777" w:rsidR="000B1754" w:rsidRPr="000B1754" w:rsidRDefault="000B1754" w:rsidP="00D60E83">
      <w:pPr>
        <w:numPr>
          <w:ilvl w:val="0"/>
          <w:numId w:val="11"/>
        </w:numPr>
        <w:ind w:hanging="720"/>
        <w:contextualSpacing/>
        <w:jc w:val="both"/>
        <w:rPr>
          <w:iCs/>
          <w:lang w:eastAsia="en-US"/>
        </w:rPr>
      </w:pPr>
      <w:proofErr w:type="spellStart"/>
      <w:r w:rsidRPr="000B1754">
        <w:rPr>
          <w:iCs/>
          <w:lang w:eastAsia="en-US"/>
        </w:rPr>
        <w:t>Jaunveidojamo</w:t>
      </w:r>
      <w:proofErr w:type="spellEnd"/>
      <w:r w:rsidRPr="000B1754">
        <w:rPr>
          <w:iCs/>
          <w:lang w:eastAsia="en-US"/>
        </w:rPr>
        <w:t xml:space="preserve"> zemes vienību aptuveni 6.77 ha platībā (pēc kadastrālās uzmērīšanas zemes vienības platība var tikt precizēta) iekļaut jauna nekustamā īpašuma ar nosaukumu “Centra pļava” sastāvā un noteikt</w:t>
      </w:r>
      <w:r w:rsidRPr="000B1754">
        <w:rPr>
          <w:b/>
          <w:bCs/>
          <w:iCs/>
          <w:lang w:eastAsia="en-US"/>
        </w:rPr>
        <w:t xml:space="preserve"> </w:t>
      </w:r>
      <w:r w:rsidRPr="000B1754">
        <w:rPr>
          <w:iCs/>
          <w:lang w:eastAsia="en-US"/>
        </w:rPr>
        <w:t xml:space="preserve">nekustamā īpašuma lietošana mērķi - zeme, uz kuras galvenā saimnieciskā darbība ir lauksaimniecība (NĪLM 0101). </w:t>
      </w:r>
    </w:p>
    <w:p w14:paraId="59F14663" w14:textId="77777777" w:rsidR="000B1754" w:rsidRPr="000B1754" w:rsidRDefault="000B1754" w:rsidP="00D60E83">
      <w:pPr>
        <w:numPr>
          <w:ilvl w:val="0"/>
          <w:numId w:val="11"/>
        </w:numPr>
        <w:ind w:hanging="720"/>
        <w:contextualSpacing/>
        <w:jc w:val="both"/>
        <w:rPr>
          <w:iCs/>
          <w:lang w:eastAsia="en-US"/>
        </w:rPr>
      </w:pPr>
      <w:proofErr w:type="spellStart"/>
      <w:r w:rsidRPr="000B1754">
        <w:rPr>
          <w:iCs/>
          <w:lang w:eastAsia="en-US"/>
        </w:rPr>
        <w:t>Jaunveidojamai</w:t>
      </w:r>
      <w:proofErr w:type="spellEnd"/>
      <w:r w:rsidRPr="000B1754">
        <w:rPr>
          <w:iCs/>
          <w:lang w:eastAsia="en-US"/>
        </w:rPr>
        <w:t xml:space="preserve"> zemes vienībai aptuveni 15.78 ha platībā (pēc kadastrālās uzmērīšanas zemes vienības platība var tikt precizēta) </w:t>
      </w:r>
      <w:r w:rsidRPr="000B1754">
        <w:rPr>
          <w:b/>
          <w:bCs/>
          <w:iCs/>
          <w:lang w:eastAsia="en-US"/>
        </w:rPr>
        <w:t xml:space="preserve">noteikt </w:t>
      </w:r>
      <w:r w:rsidRPr="000B1754">
        <w:rPr>
          <w:iCs/>
          <w:lang w:eastAsia="en-US"/>
        </w:rPr>
        <w:t>nekustāmā īpašuma lietošanas mērķi -</w:t>
      </w:r>
      <w:bookmarkEnd w:id="41"/>
      <w:r w:rsidRPr="000B1754">
        <w:rPr>
          <w:iCs/>
          <w:lang w:eastAsia="en-US"/>
        </w:rPr>
        <w:t xml:space="preserve"> zeme, uz kuras galvenā saimnieciskā darbība ir lauksaimniecība (NĪLM 0101). </w:t>
      </w:r>
      <w:proofErr w:type="spellStart"/>
      <w:r w:rsidRPr="000B1754">
        <w:rPr>
          <w:iCs/>
          <w:lang w:eastAsia="en-US"/>
        </w:rPr>
        <w:t>Jaunveidojamo</w:t>
      </w:r>
      <w:proofErr w:type="spellEnd"/>
      <w:r w:rsidRPr="000B1754">
        <w:rPr>
          <w:iCs/>
          <w:lang w:eastAsia="en-US"/>
        </w:rPr>
        <w:t xml:space="preserve"> zemes vienību </w:t>
      </w:r>
      <w:r w:rsidRPr="000B1754">
        <w:rPr>
          <w:b/>
          <w:iCs/>
          <w:lang w:eastAsia="en-US"/>
        </w:rPr>
        <w:t>saglabāt</w:t>
      </w:r>
      <w:r w:rsidRPr="000B1754">
        <w:rPr>
          <w:iCs/>
          <w:lang w:eastAsia="en-US"/>
        </w:rPr>
        <w:t xml:space="preserve"> nekustamā īpašuma “Centrs” sastāvā un </w:t>
      </w:r>
      <w:r w:rsidRPr="000B1754">
        <w:rPr>
          <w:b/>
          <w:bCs/>
          <w:iCs/>
          <w:lang w:eastAsia="en-US"/>
        </w:rPr>
        <w:t xml:space="preserve"> piešķirt</w:t>
      </w:r>
      <w:r w:rsidRPr="000B1754">
        <w:rPr>
          <w:iCs/>
          <w:lang w:eastAsia="en-US"/>
        </w:rPr>
        <w:t xml:space="preserve"> adresi Gaiziņa iela 10, Bērzaune, Bērzaunes pag., Madonas nov., LV-4853.</w:t>
      </w:r>
    </w:p>
    <w:p w14:paraId="18263D20" w14:textId="77777777" w:rsidR="000B1754" w:rsidRPr="000B1754" w:rsidRDefault="000B1754" w:rsidP="00D60E83">
      <w:pPr>
        <w:numPr>
          <w:ilvl w:val="0"/>
          <w:numId w:val="11"/>
        </w:numPr>
        <w:ind w:hanging="720"/>
        <w:contextualSpacing/>
        <w:jc w:val="both"/>
        <w:rPr>
          <w:iCs/>
          <w:lang w:eastAsia="en-US"/>
        </w:rPr>
      </w:pPr>
      <w:proofErr w:type="spellStart"/>
      <w:r w:rsidRPr="000B1754">
        <w:rPr>
          <w:iCs/>
          <w:lang w:eastAsia="en-US"/>
        </w:rPr>
        <w:t>Jaunveidojamai</w:t>
      </w:r>
      <w:proofErr w:type="spellEnd"/>
      <w:r w:rsidRPr="000B1754">
        <w:rPr>
          <w:iCs/>
          <w:lang w:eastAsia="en-US"/>
        </w:rPr>
        <w:t xml:space="preserve"> zemes vienībai aptuveni 0.40 ha platībā (pēc kadastrālās uzmērīšanas zemes vienības platība var tikt precizēta) </w:t>
      </w:r>
      <w:r w:rsidRPr="000B1754">
        <w:rPr>
          <w:b/>
          <w:bCs/>
          <w:iCs/>
          <w:lang w:eastAsia="en-US"/>
        </w:rPr>
        <w:t xml:space="preserve">noteikt </w:t>
      </w:r>
      <w:r w:rsidRPr="000B1754">
        <w:rPr>
          <w:iCs/>
          <w:lang w:eastAsia="en-US"/>
        </w:rPr>
        <w:t xml:space="preserve">nekustāmā īpašuma lietošanas mērķi - zeme, uz kuras galvenā saimnieciskā darbība ir lauksaimniecība (NĪLM 0101). </w:t>
      </w:r>
      <w:proofErr w:type="spellStart"/>
      <w:r w:rsidRPr="000B1754">
        <w:rPr>
          <w:iCs/>
          <w:lang w:eastAsia="en-US"/>
        </w:rPr>
        <w:t>Jaunveidojamo</w:t>
      </w:r>
      <w:proofErr w:type="spellEnd"/>
      <w:r w:rsidRPr="000B1754">
        <w:rPr>
          <w:iCs/>
          <w:lang w:eastAsia="en-US"/>
        </w:rPr>
        <w:t xml:space="preserve"> zemes vienību </w:t>
      </w:r>
      <w:r w:rsidRPr="000B1754">
        <w:rPr>
          <w:b/>
          <w:iCs/>
          <w:lang w:eastAsia="en-US"/>
        </w:rPr>
        <w:t>saglabāt</w:t>
      </w:r>
      <w:r w:rsidRPr="000B1754">
        <w:rPr>
          <w:iCs/>
          <w:lang w:eastAsia="en-US"/>
        </w:rPr>
        <w:t xml:space="preserve"> nekustamā īpašuma “Centrs” sastāvā un </w:t>
      </w:r>
      <w:r w:rsidRPr="000B1754">
        <w:rPr>
          <w:b/>
          <w:bCs/>
          <w:iCs/>
          <w:lang w:eastAsia="en-US"/>
        </w:rPr>
        <w:t xml:space="preserve"> piešķirt</w:t>
      </w:r>
      <w:r w:rsidRPr="000B1754">
        <w:rPr>
          <w:iCs/>
          <w:lang w:eastAsia="en-US"/>
        </w:rPr>
        <w:t xml:space="preserve"> adresi Ozolu iela 2A, Bērzaune, Bērzaunes pag., Madonas nov., LV-4853.</w:t>
      </w:r>
    </w:p>
    <w:p w14:paraId="0E03C374" w14:textId="77777777" w:rsidR="000B1754" w:rsidRPr="000B1754" w:rsidRDefault="000B1754" w:rsidP="00D60E83">
      <w:pPr>
        <w:jc w:val="both"/>
        <w:rPr>
          <w:iCs/>
          <w:lang w:eastAsia="en-US"/>
        </w:rPr>
      </w:pPr>
    </w:p>
    <w:p w14:paraId="416DEFEA" w14:textId="77777777" w:rsidR="000B1754" w:rsidRPr="000B1754" w:rsidRDefault="000B1754" w:rsidP="00D60E83">
      <w:pPr>
        <w:jc w:val="both"/>
        <w:rPr>
          <w:rFonts w:eastAsia="Calibri"/>
          <w:i/>
          <w:lang w:eastAsia="en-US"/>
        </w:rPr>
      </w:pPr>
      <w:r w:rsidRPr="000B1754">
        <w:rPr>
          <w:rFonts w:eastAsia="Calibri"/>
          <w:i/>
          <w:lang w:eastAsia="en-US"/>
        </w:rPr>
        <w:t>Saskaņā ar Administratīvā procesa likuma 188. panta pirmo daļu, lēmumu var pārsūdzēt viena mēneša laikā no lēmuma spēkā stāšanās dienas Administratīvajā rajona tiesā.</w:t>
      </w:r>
    </w:p>
    <w:p w14:paraId="3199B562" w14:textId="77777777" w:rsidR="000B1754" w:rsidRPr="000B1754" w:rsidRDefault="000B1754" w:rsidP="00D60E83">
      <w:pPr>
        <w:jc w:val="both"/>
        <w:rPr>
          <w:rFonts w:eastAsia="Calibri"/>
          <w:i/>
          <w:lang w:eastAsia="en-US"/>
        </w:rPr>
      </w:pPr>
      <w:r w:rsidRPr="000B1754">
        <w:rPr>
          <w:rFonts w:eastAsia="Calibri"/>
          <w:i/>
          <w:lang w:eastAsia="en-US"/>
        </w:rPr>
        <w:t>Saskaņā ar Administratīvā procesa likuma 70. panta pirmo daļu, lēmums stājas spēkā ar brīdi, kad tas paziņots adresātam.</w:t>
      </w:r>
    </w:p>
    <w:p w14:paraId="70D02E1D" w14:textId="77777777" w:rsidR="000B1754" w:rsidRPr="000B1754" w:rsidRDefault="000B1754" w:rsidP="00D60E83">
      <w:pPr>
        <w:jc w:val="both"/>
        <w:rPr>
          <w:rFonts w:eastAsia="Calibri"/>
          <w:iCs/>
          <w:sz w:val="20"/>
          <w:szCs w:val="20"/>
          <w:lang w:eastAsia="en-US"/>
        </w:rPr>
      </w:pPr>
    </w:p>
    <w:p w14:paraId="7D86139B" w14:textId="77777777" w:rsidR="000B1754" w:rsidRPr="000B1754" w:rsidRDefault="000B1754" w:rsidP="00D60E83">
      <w:pPr>
        <w:jc w:val="both"/>
        <w:rPr>
          <w:rFonts w:eastAsia="Calibri"/>
          <w:iCs/>
          <w:sz w:val="20"/>
          <w:szCs w:val="20"/>
          <w:lang w:eastAsia="en-US"/>
        </w:rPr>
      </w:pPr>
    </w:p>
    <w:p w14:paraId="76CCFED2" w14:textId="720BB51A" w:rsidR="005D0127" w:rsidRDefault="005D0127" w:rsidP="00D60E83">
      <w:pPr>
        <w:jc w:val="both"/>
        <w:rPr>
          <w:b/>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2"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49F25DF7" w14:textId="77777777" w:rsidR="000B1754" w:rsidRPr="000B1754" w:rsidRDefault="000B1754" w:rsidP="000B1754">
      <w:pPr>
        <w:rPr>
          <w:rFonts w:eastAsia="Calibri"/>
          <w:i/>
          <w:lang w:eastAsia="en-US"/>
        </w:rPr>
      </w:pPr>
      <w:r w:rsidRPr="000B1754">
        <w:rPr>
          <w:rFonts w:eastAsia="Calibri"/>
          <w:i/>
          <w:lang w:eastAsia="en-US"/>
        </w:rPr>
        <w:t>Putniņa 28080417</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BCE5" w14:textId="77777777" w:rsidR="00974AF8" w:rsidRDefault="00974AF8" w:rsidP="008D216B">
      <w:r>
        <w:separator/>
      </w:r>
    </w:p>
  </w:endnote>
  <w:endnote w:type="continuationSeparator" w:id="0">
    <w:p w14:paraId="1CAC4C1C" w14:textId="77777777" w:rsidR="00974AF8" w:rsidRDefault="00974AF8"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A30F" w14:textId="77777777" w:rsidR="00974AF8" w:rsidRDefault="00974AF8" w:rsidP="008D216B">
      <w:r>
        <w:separator/>
      </w:r>
    </w:p>
  </w:footnote>
  <w:footnote w:type="continuationSeparator" w:id="0">
    <w:p w14:paraId="4957E2C5" w14:textId="77777777" w:rsidR="00974AF8" w:rsidRDefault="00974AF8"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2"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3"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8"/>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243"/>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5CA"/>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4AF8"/>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0E83"/>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3409</Words>
  <Characters>1944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cp:revision>
  <cp:lastPrinted>2023-02-01T07:49:00Z</cp:lastPrinted>
  <dcterms:created xsi:type="dcterms:W3CDTF">2023-06-27T08:16:00Z</dcterms:created>
  <dcterms:modified xsi:type="dcterms:W3CDTF">2023-06-30T09:37:00Z</dcterms:modified>
</cp:coreProperties>
</file>